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8B5" w:rsidRPr="00EC330A" w:rsidRDefault="00F158B5" w:rsidP="006D28DA">
      <w:pPr>
        <w:jc w:val="left"/>
        <w:rPr>
          <w:rFonts w:ascii="Times New Roman" w:eastAsia="宋体" w:hAnsi="Times New Roman" w:cs="Times New Roman"/>
          <w:b/>
          <w:sz w:val="28"/>
          <w:szCs w:val="24"/>
        </w:rPr>
      </w:pPr>
      <w:r w:rsidRPr="00EC330A">
        <w:rPr>
          <w:rFonts w:ascii="Times New Roman" w:eastAsia="宋体" w:hAnsi="Times New Roman" w:cs="Times New Roman"/>
          <w:b/>
          <w:sz w:val="28"/>
          <w:szCs w:val="24"/>
        </w:rPr>
        <w:t>附件</w:t>
      </w:r>
      <w:r w:rsidRPr="00EC330A">
        <w:rPr>
          <w:rFonts w:ascii="Times New Roman" w:eastAsia="宋体" w:hAnsi="Times New Roman" w:cs="Times New Roman"/>
          <w:b/>
          <w:sz w:val="28"/>
          <w:szCs w:val="24"/>
        </w:rPr>
        <w:t>5</w:t>
      </w:r>
      <w:r w:rsidRPr="00EC330A">
        <w:rPr>
          <w:rFonts w:ascii="Times New Roman" w:eastAsia="宋体" w:hAnsi="Times New Roman" w:cs="Times New Roman"/>
          <w:b/>
          <w:sz w:val="28"/>
          <w:szCs w:val="24"/>
        </w:rPr>
        <w:t>：上海理工大学</w:t>
      </w:r>
      <w:r w:rsidR="0076448E" w:rsidRPr="00EC330A">
        <w:rPr>
          <w:rFonts w:ascii="Times New Roman" w:eastAsia="宋体" w:hAnsi="Times New Roman" w:cs="Times New Roman"/>
          <w:b/>
          <w:sz w:val="28"/>
          <w:szCs w:val="24"/>
        </w:rPr>
        <w:t>理学院</w:t>
      </w:r>
      <w:r w:rsidRPr="00EC330A">
        <w:rPr>
          <w:rFonts w:ascii="Times New Roman" w:eastAsia="宋体" w:hAnsi="Times New Roman" w:cs="Times New Roman"/>
          <w:b/>
          <w:sz w:val="28"/>
          <w:szCs w:val="24"/>
        </w:rPr>
        <w:t>2023</w:t>
      </w:r>
      <w:r w:rsidRPr="00EC330A">
        <w:rPr>
          <w:rFonts w:ascii="Times New Roman" w:eastAsia="宋体" w:hAnsi="Times New Roman" w:cs="Times New Roman"/>
          <w:b/>
          <w:sz w:val="28"/>
          <w:szCs w:val="24"/>
        </w:rPr>
        <w:t>届推免生评分细则</w:t>
      </w:r>
    </w:p>
    <w:p w:rsidR="00F158B5" w:rsidRPr="008C7A95" w:rsidRDefault="00F158B5" w:rsidP="006D28DA">
      <w:pPr>
        <w:adjustRightInd w:val="0"/>
        <w:snapToGrid w:val="0"/>
        <w:spacing w:line="44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C7A95">
        <w:rPr>
          <w:rFonts w:ascii="Times New Roman" w:eastAsia="宋体" w:hAnsi="Times New Roman" w:cs="Times New Roman"/>
          <w:sz w:val="24"/>
          <w:szCs w:val="24"/>
        </w:rPr>
        <w:t>推免生的综合成绩由三部分组成，绩点占比</w:t>
      </w:r>
      <w:r w:rsidRPr="008C7A95">
        <w:rPr>
          <w:rFonts w:ascii="Times New Roman" w:eastAsia="宋体" w:hAnsi="Times New Roman" w:cs="Times New Roman"/>
          <w:sz w:val="24"/>
          <w:szCs w:val="24"/>
        </w:rPr>
        <w:t>80%</w:t>
      </w:r>
      <w:r w:rsidRPr="008C7A95">
        <w:rPr>
          <w:rFonts w:ascii="Times New Roman" w:eastAsia="宋体" w:hAnsi="Times New Roman" w:cs="Times New Roman"/>
          <w:sz w:val="24"/>
          <w:szCs w:val="24"/>
        </w:rPr>
        <w:t>、学术及创新成果获奖占</w:t>
      </w:r>
      <w:r w:rsidRPr="008C7A95">
        <w:rPr>
          <w:rFonts w:ascii="Times New Roman" w:eastAsia="宋体" w:hAnsi="Times New Roman" w:cs="Times New Roman"/>
          <w:sz w:val="24"/>
          <w:szCs w:val="24"/>
        </w:rPr>
        <w:t>10%</w:t>
      </w:r>
      <w:r w:rsidRPr="008C7A95">
        <w:rPr>
          <w:rFonts w:ascii="Times New Roman" w:eastAsia="宋体" w:hAnsi="Times New Roman" w:cs="Times New Roman"/>
          <w:sz w:val="24"/>
          <w:szCs w:val="24"/>
        </w:rPr>
        <w:t>，学生德育占</w:t>
      </w:r>
      <w:r w:rsidRPr="008C7A95">
        <w:rPr>
          <w:rFonts w:ascii="Times New Roman" w:eastAsia="宋体" w:hAnsi="Times New Roman" w:cs="Times New Roman"/>
          <w:sz w:val="24"/>
          <w:szCs w:val="24"/>
        </w:rPr>
        <w:t>10%</w:t>
      </w:r>
      <w:r w:rsidRPr="008C7A95">
        <w:rPr>
          <w:rFonts w:ascii="Times New Roman" w:eastAsia="宋体" w:hAnsi="Times New Roman" w:cs="Times New Roman"/>
          <w:sz w:val="24"/>
          <w:szCs w:val="24"/>
        </w:rPr>
        <w:t>。</w:t>
      </w:r>
    </w:p>
    <w:p w:rsidR="00F158B5" w:rsidRPr="00EC330A" w:rsidRDefault="0069064C" w:rsidP="00EC330A">
      <w:pPr>
        <w:pStyle w:val="a7"/>
        <w:numPr>
          <w:ilvl w:val="0"/>
          <w:numId w:val="3"/>
        </w:numPr>
        <w:adjustRightInd w:val="0"/>
        <w:snapToGrid w:val="0"/>
        <w:spacing w:line="440" w:lineRule="exact"/>
        <w:ind w:firstLineChars="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EC330A">
        <w:rPr>
          <w:rFonts w:ascii="Times New Roman" w:eastAsia="宋体" w:hAnsi="Times New Roman" w:cs="Times New Roman"/>
          <w:b/>
          <w:sz w:val="24"/>
          <w:szCs w:val="24"/>
        </w:rPr>
        <w:t>绩点：</w:t>
      </w:r>
      <w:r w:rsidR="00F158B5" w:rsidRPr="00EC330A">
        <w:rPr>
          <w:rFonts w:ascii="Times New Roman" w:eastAsia="宋体" w:hAnsi="Times New Roman" w:cs="Times New Roman"/>
          <w:sz w:val="24"/>
          <w:szCs w:val="24"/>
        </w:rPr>
        <w:t>绩点分值由绩点转化为百分制成绩，乘以权重</w:t>
      </w:r>
      <w:r w:rsidR="00F158B5" w:rsidRPr="00EC330A">
        <w:rPr>
          <w:rFonts w:ascii="Times New Roman" w:eastAsia="宋体" w:hAnsi="Times New Roman" w:cs="Times New Roman"/>
          <w:sz w:val="24"/>
          <w:szCs w:val="24"/>
        </w:rPr>
        <w:t>80%</w:t>
      </w:r>
      <w:r w:rsidR="00F158B5" w:rsidRPr="00EC330A">
        <w:rPr>
          <w:rFonts w:ascii="Times New Roman" w:eastAsia="宋体" w:hAnsi="Times New Roman" w:cs="Times New Roman"/>
          <w:sz w:val="24"/>
          <w:szCs w:val="24"/>
        </w:rPr>
        <w:t>，得到分值；</w:t>
      </w:r>
    </w:p>
    <w:p w:rsidR="00F158B5" w:rsidRPr="008C7A95" w:rsidRDefault="00F158B5" w:rsidP="00EC330A">
      <w:pPr>
        <w:adjustRightInd w:val="0"/>
        <w:snapToGrid w:val="0"/>
        <w:spacing w:line="440" w:lineRule="exact"/>
        <w:ind w:firstLineChars="400" w:firstLine="96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C7A95">
        <w:rPr>
          <w:rFonts w:ascii="Times New Roman" w:eastAsia="宋体" w:hAnsi="Times New Roman" w:cs="Times New Roman"/>
          <w:sz w:val="24"/>
          <w:szCs w:val="24"/>
        </w:rPr>
        <w:t>绩点转化百分制：绩点</w:t>
      </w:r>
      <w:r w:rsidRPr="008C7A95">
        <w:rPr>
          <w:rFonts w:ascii="Times New Roman" w:eastAsia="宋体" w:hAnsi="Times New Roman" w:cs="Times New Roman"/>
          <w:sz w:val="24"/>
          <w:szCs w:val="24"/>
        </w:rPr>
        <w:t>*10+50</w:t>
      </w:r>
      <w:r w:rsidRPr="008C7A95">
        <w:rPr>
          <w:rFonts w:ascii="Times New Roman" w:eastAsia="宋体" w:hAnsi="Times New Roman" w:cs="Times New Roman"/>
          <w:sz w:val="24"/>
          <w:szCs w:val="24"/>
        </w:rPr>
        <w:t>；</w:t>
      </w:r>
    </w:p>
    <w:p w:rsidR="00F158B5" w:rsidRPr="00EC330A" w:rsidRDefault="0069064C" w:rsidP="00EC330A">
      <w:pPr>
        <w:pStyle w:val="a7"/>
        <w:numPr>
          <w:ilvl w:val="0"/>
          <w:numId w:val="3"/>
        </w:numPr>
        <w:adjustRightInd w:val="0"/>
        <w:snapToGrid w:val="0"/>
        <w:spacing w:line="440" w:lineRule="exact"/>
        <w:ind w:firstLineChars="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EC330A">
        <w:rPr>
          <w:rFonts w:ascii="Times New Roman" w:eastAsia="宋体" w:hAnsi="Times New Roman" w:cs="Times New Roman"/>
          <w:b/>
          <w:color w:val="333333"/>
          <w:sz w:val="24"/>
          <w:szCs w:val="24"/>
        </w:rPr>
        <w:t>学术及创新成果：</w:t>
      </w:r>
      <w:r w:rsidR="00F158B5" w:rsidRPr="00EC330A">
        <w:rPr>
          <w:rFonts w:ascii="Times New Roman" w:eastAsia="宋体" w:hAnsi="Times New Roman" w:cs="Times New Roman"/>
          <w:color w:val="333333"/>
          <w:sz w:val="24"/>
          <w:szCs w:val="24"/>
        </w:rPr>
        <w:t>学术及创新成果获奖按照下表进行加分。百分制归一后，再乘以权重</w:t>
      </w:r>
      <w:r w:rsidR="00F158B5" w:rsidRPr="00EC330A">
        <w:rPr>
          <w:rFonts w:ascii="Times New Roman" w:eastAsia="宋体" w:hAnsi="Times New Roman" w:cs="Times New Roman"/>
          <w:color w:val="333333"/>
          <w:sz w:val="24"/>
          <w:szCs w:val="24"/>
        </w:rPr>
        <w:t>10%</w:t>
      </w:r>
      <w:r w:rsidR="00F158B5" w:rsidRPr="00EC330A">
        <w:rPr>
          <w:rFonts w:ascii="Times New Roman" w:eastAsia="宋体" w:hAnsi="Times New Roman" w:cs="Times New Roman"/>
          <w:color w:val="333333"/>
          <w:sz w:val="24"/>
          <w:szCs w:val="24"/>
        </w:rPr>
        <w:t>，得到分数值。原则上团队奖励中个人得分按照排名顺序比例依次为</w:t>
      </w:r>
      <w:r w:rsidR="00F158B5" w:rsidRPr="00EC330A">
        <w:rPr>
          <w:rFonts w:ascii="Times New Roman" w:eastAsia="宋体" w:hAnsi="Times New Roman" w:cs="Times New Roman"/>
          <w:color w:val="333333"/>
          <w:sz w:val="24"/>
          <w:szCs w:val="24"/>
        </w:rPr>
        <w:t>10:6:4:3:2</w:t>
      </w:r>
      <w:r w:rsidR="00F158B5" w:rsidRPr="00EC330A">
        <w:rPr>
          <w:rFonts w:ascii="Times New Roman" w:eastAsia="宋体" w:hAnsi="Times New Roman" w:cs="Times New Roman"/>
          <w:color w:val="333333"/>
          <w:sz w:val="24"/>
          <w:szCs w:val="24"/>
        </w:rPr>
        <w:t>，排名</w:t>
      </w:r>
      <w:r w:rsidR="00F158B5" w:rsidRPr="00EC330A">
        <w:rPr>
          <w:rFonts w:ascii="Times New Roman" w:eastAsia="宋体" w:hAnsi="Times New Roman" w:cs="Times New Roman"/>
          <w:color w:val="333333"/>
          <w:sz w:val="24"/>
          <w:szCs w:val="24"/>
        </w:rPr>
        <w:t>5</w:t>
      </w:r>
      <w:r w:rsidR="00F158B5" w:rsidRPr="00EC330A">
        <w:rPr>
          <w:rFonts w:ascii="Times New Roman" w:eastAsia="宋体" w:hAnsi="Times New Roman" w:cs="Times New Roman"/>
          <w:color w:val="333333"/>
          <w:sz w:val="24"/>
          <w:szCs w:val="24"/>
        </w:rPr>
        <w:t>名以后的个人不计分；团队获奖中如排名不分先后则个人得分平均分配。奖励得分不可顺延或转让。</w:t>
      </w:r>
      <w:r w:rsidR="003F4440" w:rsidRPr="00EC330A">
        <w:rPr>
          <w:rFonts w:ascii="Times New Roman" w:eastAsia="宋体" w:hAnsi="Times New Roman" w:cs="Times New Roman"/>
          <w:color w:val="FF0000"/>
          <w:sz w:val="24"/>
          <w:szCs w:val="24"/>
        </w:rPr>
        <w:t>省部级竞赛</w:t>
      </w:r>
      <w:r w:rsidR="00ED566D" w:rsidRPr="00EC330A">
        <w:rPr>
          <w:rFonts w:ascii="Times New Roman" w:eastAsia="宋体" w:hAnsi="Times New Roman" w:cs="Times New Roman"/>
          <w:color w:val="FF0000"/>
          <w:sz w:val="24"/>
          <w:szCs w:val="24"/>
        </w:rPr>
        <w:t>不累积加</w:t>
      </w:r>
      <w:r w:rsidR="00EE18FF" w:rsidRPr="00EC330A">
        <w:rPr>
          <w:rFonts w:ascii="Times New Roman" w:eastAsia="宋体" w:hAnsi="Times New Roman" w:cs="Times New Roman"/>
          <w:color w:val="FF0000"/>
          <w:sz w:val="24"/>
          <w:szCs w:val="24"/>
        </w:rPr>
        <w:t>计分</w:t>
      </w:r>
      <w:r w:rsidR="00ED566D" w:rsidRPr="00EC330A">
        <w:rPr>
          <w:rFonts w:ascii="Times New Roman" w:eastAsia="宋体" w:hAnsi="Times New Roman" w:cs="Times New Roman"/>
          <w:color w:val="FF0000"/>
          <w:sz w:val="24"/>
          <w:szCs w:val="24"/>
        </w:rPr>
        <w:t>，</w:t>
      </w:r>
      <w:r w:rsidR="00865FC2" w:rsidRPr="00EC330A">
        <w:rPr>
          <w:rFonts w:ascii="Times New Roman" w:eastAsia="宋体" w:hAnsi="Times New Roman" w:cs="Times New Roman"/>
          <w:color w:val="FF0000"/>
          <w:sz w:val="24"/>
          <w:szCs w:val="24"/>
        </w:rPr>
        <w:t>只</w:t>
      </w:r>
      <w:r w:rsidR="003F4440" w:rsidRPr="00EC330A">
        <w:rPr>
          <w:rFonts w:ascii="Times New Roman" w:eastAsia="宋体" w:hAnsi="Times New Roman" w:cs="Times New Roman"/>
          <w:color w:val="FF0000"/>
          <w:sz w:val="24"/>
          <w:szCs w:val="24"/>
        </w:rPr>
        <w:t>取最高奖</w:t>
      </w:r>
      <w:r w:rsidR="00EE18FF" w:rsidRPr="00EC330A">
        <w:rPr>
          <w:rFonts w:ascii="Times New Roman" w:eastAsia="宋体" w:hAnsi="Times New Roman" w:cs="Times New Roman"/>
          <w:color w:val="FF0000"/>
          <w:sz w:val="24"/>
          <w:szCs w:val="24"/>
        </w:rPr>
        <w:t>计分</w:t>
      </w:r>
      <w:r w:rsidR="003F4440" w:rsidRPr="00EC330A">
        <w:rPr>
          <w:rFonts w:ascii="Times New Roman" w:eastAsia="宋体" w:hAnsi="Times New Roman" w:cs="Times New Roman"/>
          <w:color w:val="FF0000"/>
          <w:sz w:val="24"/>
          <w:szCs w:val="24"/>
        </w:rPr>
        <w:t>。</w:t>
      </w:r>
      <w:r w:rsidR="00F158B5" w:rsidRPr="00EC330A">
        <w:rPr>
          <w:rFonts w:ascii="Times New Roman" w:eastAsia="宋体" w:hAnsi="Times New Roman" w:cs="Times New Roman"/>
          <w:color w:val="333333"/>
          <w:sz w:val="24"/>
          <w:szCs w:val="24"/>
        </w:rPr>
        <w:t>各类大赛及奖项分值如下表：</w:t>
      </w:r>
    </w:p>
    <w:tbl>
      <w:tblPr>
        <w:tblW w:w="0" w:type="auto"/>
        <w:tblInd w:w="2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4"/>
        <w:gridCol w:w="1517"/>
        <w:gridCol w:w="1517"/>
        <w:gridCol w:w="1517"/>
        <w:gridCol w:w="1895"/>
      </w:tblGrid>
      <w:tr w:rsidR="00F158B5" w:rsidRPr="008C7A95" w:rsidTr="00F158B5">
        <w:trPr>
          <w:trHeight w:val="407"/>
        </w:trPr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58B5" w:rsidRPr="008C7A95" w:rsidRDefault="00F158B5" w:rsidP="006D28DA">
            <w:pPr>
              <w:widowControl/>
              <w:spacing w:line="405" w:lineRule="atLeast"/>
              <w:ind w:left="56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项目</w:t>
            </w:r>
          </w:p>
        </w:tc>
        <w:tc>
          <w:tcPr>
            <w:tcW w:w="15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58B5" w:rsidRPr="008C7A95" w:rsidRDefault="00F158B5" w:rsidP="006D28DA">
            <w:pPr>
              <w:widowControl/>
              <w:spacing w:line="405" w:lineRule="atLeas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特等奖</w:t>
            </w:r>
          </w:p>
        </w:tc>
        <w:tc>
          <w:tcPr>
            <w:tcW w:w="15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58B5" w:rsidRPr="008C7A95" w:rsidRDefault="00F158B5" w:rsidP="006D28DA">
            <w:pPr>
              <w:widowControl/>
              <w:spacing w:line="405" w:lineRule="atLeas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15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58B5" w:rsidRPr="008C7A95" w:rsidRDefault="00F158B5" w:rsidP="006D28DA">
            <w:pPr>
              <w:widowControl/>
              <w:spacing w:line="405" w:lineRule="atLeas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8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58B5" w:rsidRPr="008C7A95" w:rsidRDefault="00F158B5" w:rsidP="006D28DA">
            <w:pPr>
              <w:widowControl/>
              <w:spacing w:line="405" w:lineRule="atLeas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三等奖</w:t>
            </w:r>
          </w:p>
        </w:tc>
      </w:tr>
      <w:tr w:rsidR="00F158B5" w:rsidRPr="008C7A95" w:rsidTr="00F158B5">
        <w:trPr>
          <w:trHeight w:val="407"/>
        </w:trPr>
        <w:tc>
          <w:tcPr>
            <w:tcW w:w="16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58B5" w:rsidRPr="008C7A95" w:rsidRDefault="00F158B5" w:rsidP="006D28DA">
            <w:pPr>
              <w:widowControl/>
              <w:spacing w:line="405" w:lineRule="atLeas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国赛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58B5" w:rsidRPr="008C7A95" w:rsidRDefault="00F158B5" w:rsidP="006D28DA">
            <w:pPr>
              <w:widowControl/>
              <w:spacing w:line="405" w:lineRule="atLeas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58B5" w:rsidRPr="008C7A95" w:rsidRDefault="00F158B5" w:rsidP="006D28DA">
            <w:pPr>
              <w:widowControl/>
              <w:spacing w:line="405" w:lineRule="atLeas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20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58B5" w:rsidRPr="008C7A95" w:rsidRDefault="00F158B5" w:rsidP="006D28DA">
            <w:pPr>
              <w:widowControl/>
              <w:spacing w:line="405" w:lineRule="atLeas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15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58B5" w:rsidRPr="008C7A95" w:rsidRDefault="00F158B5" w:rsidP="006D28DA">
            <w:pPr>
              <w:widowControl/>
              <w:spacing w:line="405" w:lineRule="atLeas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10</w:t>
            </w:r>
          </w:p>
        </w:tc>
      </w:tr>
      <w:tr w:rsidR="00F158B5" w:rsidRPr="008C7A95" w:rsidTr="00F158B5">
        <w:trPr>
          <w:trHeight w:val="407"/>
        </w:trPr>
        <w:tc>
          <w:tcPr>
            <w:tcW w:w="16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58B5" w:rsidRPr="008C7A95" w:rsidRDefault="00F158B5" w:rsidP="006D28DA">
            <w:pPr>
              <w:widowControl/>
              <w:spacing w:line="405" w:lineRule="atLeas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省部级大赛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58B5" w:rsidRPr="008C7A95" w:rsidRDefault="00F158B5" w:rsidP="006D28DA">
            <w:pPr>
              <w:widowControl/>
              <w:spacing w:line="405" w:lineRule="atLeas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58B5" w:rsidRPr="008C7A95" w:rsidRDefault="00F158B5" w:rsidP="006D28DA">
            <w:pPr>
              <w:widowControl/>
              <w:spacing w:line="405" w:lineRule="atLeas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58B5" w:rsidRPr="008C7A95" w:rsidRDefault="00F158B5" w:rsidP="006D28DA">
            <w:pPr>
              <w:widowControl/>
              <w:spacing w:line="405" w:lineRule="atLeas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8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58B5" w:rsidRPr="008C7A95" w:rsidRDefault="00F158B5" w:rsidP="006D28DA">
            <w:pPr>
              <w:widowControl/>
              <w:spacing w:line="405" w:lineRule="atLeas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5</w:t>
            </w:r>
          </w:p>
        </w:tc>
      </w:tr>
      <w:tr w:rsidR="00F158B5" w:rsidRPr="008C7A95" w:rsidTr="00F158B5">
        <w:trPr>
          <w:trHeight w:val="407"/>
        </w:trPr>
        <w:tc>
          <w:tcPr>
            <w:tcW w:w="16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58B5" w:rsidRPr="008C7A95" w:rsidRDefault="00F158B5" w:rsidP="006D28DA">
            <w:pPr>
              <w:widowControl/>
              <w:spacing w:line="405" w:lineRule="atLeas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发明专利</w:t>
            </w:r>
          </w:p>
        </w:tc>
        <w:tc>
          <w:tcPr>
            <w:tcW w:w="6446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58B5" w:rsidRPr="008C7A95" w:rsidRDefault="0004217F" w:rsidP="006D28DA">
            <w:pPr>
              <w:widowControl/>
              <w:spacing w:line="405" w:lineRule="atLeas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已批准</w:t>
            </w:r>
            <w:r w:rsidR="00F158B5"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12</w:t>
            </w:r>
            <w:r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；未批准但已</w:t>
            </w:r>
            <w:r w:rsidR="007D32DD"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进入实审阶段</w:t>
            </w:r>
            <w:r w:rsidR="007D32DD"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4</w:t>
            </w:r>
          </w:p>
        </w:tc>
      </w:tr>
      <w:tr w:rsidR="007D32DD" w:rsidRPr="008C7A95" w:rsidTr="00F158B5">
        <w:trPr>
          <w:trHeight w:val="407"/>
        </w:trPr>
        <w:tc>
          <w:tcPr>
            <w:tcW w:w="16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D32DD" w:rsidRPr="008C7A95" w:rsidRDefault="007D32DD" w:rsidP="006D28DA">
            <w:pPr>
              <w:widowControl/>
              <w:spacing w:line="405" w:lineRule="atLeas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授权软件著作权</w:t>
            </w:r>
          </w:p>
        </w:tc>
        <w:tc>
          <w:tcPr>
            <w:tcW w:w="6446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D32DD" w:rsidRPr="008C7A95" w:rsidRDefault="0004217F" w:rsidP="006D28DA">
            <w:pPr>
              <w:widowControl/>
              <w:spacing w:line="405" w:lineRule="atLeas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4</w:t>
            </w:r>
          </w:p>
        </w:tc>
      </w:tr>
      <w:tr w:rsidR="00F158B5" w:rsidRPr="008C7A95" w:rsidTr="00F158B5">
        <w:trPr>
          <w:trHeight w:val="416"/>
        </w:trPr>
        <w:tc>
          <w:tcPr>
            <w:tcW w:w="16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58B5" w:rsidRPr="008C7A95" w:rsidRDefault="00F158B5" w:rsidP="006D28DA">
            <w:pPr>
              <w:widowControl/>
              <w:spacing w:line="405" w:lineRule="atLeas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论文</w:t>
            </w:r>
          </w:p>
        </w:tc>
        <w:tc>
          <w:tcPr>
            <w:tcW w:w="6446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58B5" w:rsidRPr="008C7A95" w:rsidRDefault="006F7C5C" w:rsidP="006D28DA">
            <w:pPr>
              <w:widowControl/>
              <w:spacing w:line="405" w:lineRule="atLeast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8C7A95"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  <w:t>SCI/EI/SSCI</w:t>
            </w:r>
            <w:r w:rsidRPr="008C7A95"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  <w:t>、北大核心、南大核心期刊以及校订</w:t>
            </w:r>
            <w:r w:rsidRPr="008C7A95"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  <w:t>A</w:t>
            </w:r>
            <w:r w:rsidRPr="008C7A95"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</w:rPr>
              <w:t>类期刊参与记分</w:t>
            </w:r>
            <w:r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。以上期刊中</w:t>
            </w:r>
            <w:r w:rsidR="00F158B5"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A</w:t>
            </w:r>
            <w:r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类</w:t>
            </w:r>
            <w:r w:rsidR="00F158B5"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12</w:t>
            </w:r>
            <w:r w:rsidR="00F158B5"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，</w:t>
            </w:r>
            <w:r w:rsidR="00F158B5"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B</w:t>
            </w:r>
            <w:r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类</w:t>
            </w:r>
            <w:r w:rsidR="00F158B5"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8</w:t>
            </w:r>
            <w:r w:rsidR="00AD5D78"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="00A1276C" w:rsidRPr="008C7A95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。</w:t>
            </w:r>
          </w:p>
        </w:tc>
      </w:tr>
    </w:tbl>
    <w:p w:rsidR="00EC330A" w:rsidRDefault="006D28DA" w:rsidP="00EC330A">
      <w:pPr>
        <w:pStyle w:val="a7"/>
        <w:widowControl/>
        <w:numPr>
          <w:ilvl w:val="0"/>
          <w:numId w:val="3"/>
        </w:numPr>
        <w:spacing w:line="495" w:lineRule="atLeast"/>
        <w:ind w:firstLineChars="0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6D28DA">
        <w:rPr>
          <w:rFonts w:ascii="Times New Roman" w:eastAsia="宋体" w:hAnsi="Times New Roman" w:cs="Times New Roman" w:hint="eastAsia"/>
          <w:b/>
          <w:color w:val="333333"/>
          <w:kern w:val="0"/>
          <w:sz w:val="24"/>
          <w:szCs w:val="24"/>
        </w:rPr>
        <w:t>学生</w:t>
      </w:r>
      <w:r w:rsidR="0069064C" w:rsidRPr="006D28DA">
        <w:rPr>
          <w:rFonts w:ascii="Times New Roman" w:eastAsia="宋体" w:hAnsi="Times New Roman" w:cs="Times New Roman" w:hint="eastAsia"/>
          <w:b/>
          <w:color w:val="333333"/>
          <w:kern w:val="0"/>
          <w:sz w:val="24"/>
          <w:szCs w:val="24"/>
        </w:rPr>
        <w:t>德育</w:t>
      </w:r>
      <w:r w:rsidR="0069064C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：</w:t>
      </w:r>
    </w:p>
    <w:p w:rsidR="00F158B5" w:rsidRPr="00EC330A" w:rsidRDefault="00340FA7" w:rsidP="00EC330A">
      <w:pPr>
        <w:widowControl/>
        <w:spacing w:line="495" w:lineRule="atLeast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EC330A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（</w:t>
      </w:r>
      <w:r w:rsidRPr="00EC330A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1</w:t>
      </w:r>
      <w:r w:rsidRPr="00EC330A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）</w:t>
      </w:r>
      <w:r w:rsidR="00F158B5" w:rsidRPr="00EC330A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学生德育采取百分制，依据《理学院学生综合测评评定办法》测评大学一年级至三年级三个学年的德育综合测评分数，最终计平均分，再乘以权重</w:t>
      </w:r>
      <w:r w:rsidR="00F158B5" w:rsidRPr="00EC330A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10%</w:t>
      </w:r>
      <w:r w:rsidR="00F158B5" w:rsidRPr="00EC330A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，具体测算公示如下：</w:t>
      </w:r>
    </w:p>
    <w:p w:rsidR="00F158B5" w:rsidRPr="008C7A95" w:rsidRDefault="00F158B5" w:rsidP="006D28DA">
      <w:pPr>
        <w:widowControl/>
        <w:spacing w:line="495" w:lineRule="atLeast"/>
        <w:ind w:firstLine="480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8C7A9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 xml:space="preserve"> </w:t>
      </w:r>
      <w:r w:rsidRPr="008C7A9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学生德育分数</w:t>
      </w:r>
      <w:r w:rsidRPr="008C7A9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=∑</w:t>
      </w:r>
      <w:r w:rsidRPr="008C7A9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（各学期德育综合测评分数）</w:t>
      </w:r>
      <w:r w:rsidRPr="008C7A9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/</w:t>
      </w:r>
      <w:r w:rsidRPr="008C7A9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学期数</w:t>
      </w:r>
      <w:r w:rsidRPr="008C7A9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*10%</w:t>
      </w:r>
    </w:p>
    <w:p w:rsidR="00F158B5" w:rsidRPr="008C7A95" w:rsidRDefault="00340FA7" w:rsidP="006D28DA">
      <w:pPr>
        <w:widowControl/>
        <w:spacing w:line="495" w:lineRule="atLeast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2</w:t>
      </w:r>
      <w:r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）</w:t>
      </w:r>
      <w:r w:rsidR="00F158B5" w:rsidRPr="008C7A9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为表彰征兵入伍学生爱国荣校贡献，退伍学生德育测评总评分另加</w:t>
      </w:r>
      <w:r w:rsidR="00F158B5" w:rsidRPr="008C7A9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1</w:t>
      </w:r>
      <w:r w:rsidR="00F158B5" w:rsidRPr="008C7A9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分，退伍学生如在部队荣立三等功及以上德育测评总评分另加</w:t>
      </w:r>
      <w:r w:rsidR="00F158B5" w:rsidRPr="008C7A9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</w:t>
      </w:r>
      <w:r w:rsidR="00F158B5" w:rsidRPr="008C7A9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分，两项按照</w:t>
      </w:r>
      <w:r w:rsidR="00F158B5" w:rsidRPr="008C7A9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“</w:t>
      </w:r>
      <w:r w:rsidR="00F158B5" w:rsidRPr="008C7A9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就高原则</w:t>
      </w:r>
      <w:r w:rsidR="00F158B5" w:rsidRPr="008C7A9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”</w:t>
      </w:r>
      <w:r w:rsidR="00F158B5" w:rsidRPr="008C7A9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，不累计加分，德育测评总评分上限为</w:t>
      </w:r>
      <w:r w:rsidR="00F158B5" w:rsidRPr="008C7A9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10</w:t>
      </w:r>
      <w:r w:rsidR="00F158B5" w:rsidRPr="008C7A9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分。</w:t>
      </w:r>
      <w:bookmarkStart w:id="0" w:name="_GoBack"/>
      <w:bookmarkEnd w:id="0"/>
    </w:p>
    <w:p w:rsidR="00F158B5" w:rsidRPr="00EC330A" w:rsidRDefault="00EC330A" w:rsidP="00EC330A">
      <w:pPr>
        <w:widowControl/>
        <w:spacing w:line="495" w:lineRule="atLeast"/>
        <w:jc w:val="left"/>
        <w:rPr>
          <w:rFonts w:ascii="Times New Roman" w:eastAsia="宋体" w:hAnsi="Times New Roman" w:cs="Times New Roman"/>
          <w:b/>
          <w:color w:val="333333"/>
          <w:kern w:val="0"/>
          <w:sz w:val="24"/>
          <w:szCs w:val="24"/>
        </w:rPr>
      </w:pPr>
      <w:r w:rsidRPr="00EC330A">
        <w:rPr>
          <w:rFonts w:ascii="Times New Roman" w:eastAsia="宋体" w:hAnsi="Times New Roman" w:cs="Times New Roman"/>
          <w:b/>
          <w:color w:val="333333"/>
          <w:kern w:val="0"/>
          <w:sz w:val="24"/>
          <w:szCs w:val="24"/>
        </w:rPr>
        <w:t>4</w:t>
      </w:r>
      <w:r w:rsidRPr="00EC330A">
        <w:rPr>
          <w:rFonts w:ascii="Times New Roman" w:eastAsia="宋体" w:hAnsi="Times New Roman" w:cs="Times New Roman" w:hint="eastAsia"/>
          <w:b/>
          <w:color w:val="333333"/>
          <w:kern w:val="0"/>
          <w:sz w:val="24"/>
          <w:szCs w:val="24"/>
        </w:rPr>
        <w:t>、</w:t>
      </w:r>
      <w:r w:rsidR="00340FA7" w:rsidRPr="00EC330A">
        <w:rPr>
          <w:rFonts w:ascii="Times New Roman" w:eastAsia="宋体" w:hAnsi="Times New Roman" w:cs="Times New Roman"/>
          <w:b/>
          <w:color w:val="333333"/>
          <w:kern w:val="0"/>
          <w:sz w:val="24"/>
          <w:szCs w:val="24"/>
        </w:rPr>
        <w:t xml:space="preserve"> </w:t>
      </w:r>
      <w:r w:rsidR="00F158B5" w:rsidRPr="00EC330A">
        <w:rPr>
          <w:rFonts w:ascii="Times New Roman" w:eastAsia="宋体" w:hAnsi="Times New Roman" w:cs="Times New Roman"/>
          <w:b/>
          <w:color w:val="333333"/>
          <w:kern w:val="0"/>
          <w:sz w:val="24"/>
          <w:szCs w:val="24"/>
        </w:rPr>
        <w:t>每个学生取得三项总分后，按成绩排列，按照专业推荐名额排序推免。</w:t>
      </w:r>
    </w:p>
    <w:p w:rsidR="00F158B5" w:rsidRPr="008C7A95" w:rsidRDefault="00F158B5" w:rsidP="006D28DA">
      <w:pPr>
        <w:jc w:val="left"/>
        <w:rPr>
          <w:rFonts w:ascii="Times New Roman" w:eastAsia="宋体" w:hAnsi="Times New Roman" w:cs="Times New Roman"/>
          <w:b/>
          <w:sz w:val="24"/>
          <w:szCs w:val="24"/>
        </w:rPr>
      </w:pPr>
    </w:p>
    <w:sectPr w:rsidR="00F158B5" w:rsidRPr="008C7A95" w:rsidSect="000B5F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D96" w:rsidRDefault="00AC5D96" w:rsidP="008B4438">
      <w:r>
        <w:separator/>
      </w:r>
    </w:p>
  </w:endnote>
  <w:endnote w:type="continuationSeparator" w:id="0">
    <w:p w:rsidR="00AC5D96" w:rsidRDefault="00AC5D96" w:rsidP="008B4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D96" w:rsidRDefault="00AC5D96" w:rsidP="008B4438">
      <w:r>
        <w:separator/>
      </w:r>
    </w:p>
  </w:footnote>
  <w:footnote w:type="continuationSeparator" w:id="0">
    <w:p w:rsidR="00AC5D96" w:rsidRDefault="00AC5D96" w:rsidP="008B4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C54B9"/>
    <w:multiLevelType w:val="hybridMultilevel"/>
    <w:tmpl w:val="3C24BAB6"/>
    <w:lvl w:ilvl="0" w:tplc="D3F4DDBE">
      <w:start w:val="1"/>
      <w:numFmt w:val="decimal"/>
      <w:lvlText w:val="%1、"/>
      <w:lvlJc w:val="left"/>
      <w:pPr>
        <w:ind w:left="375" w:hanging="37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9632D16"/>
    <w:multiLevelType w:val="hybridMultilevel"/>
    <w:tmpl w:val="78A6FC50"/>
    <w:lvl w:ilvl="0" w:tplc="3892C404">
      <w:start w:val="1"/>
      <w:numFmt w:val="decimal"/>
      <w:lvlText w:val="%1）"/>
      <w:lvlJc w:val="left"/>
      <w:pPr>
        <w:ind w:left="1280" w:hanging="720"/>
      </w:p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>
      <w:start w:val="1"/>
      <w:numFmt w:val="lowerRoman"/>
      <w:lvlText w:val="%3."/>
      <w:lvlJc w:val="right"/>
      <w:pPr>
        <w:ind w:left="1820" w:hanging="420"/>
      </w:pPr>
    </w:lvl>
    <w:lvl w:ilvl="3" w:tplc="0409000F">
      <w:start w:val="1"/>
      <w:numFmt w:val="decimal"/>
      <w:lvlText w:val="%4."/>
      <w:lvlJc w:val="left"/>
      <w:pPr>
        <w:ind w:left="2240" w:hanging="420"/>
      </w:pPr>
    </w:lvl>
    <w:lvl w:ilvl="4" w:tplc="04090019">
      <w:start w:val="1"/>
      <w:numFmt w:val="lowerLetter"/>
      <w:lvlText w:val="%5)"/>
      <w:lvlJc w:val="left"/>
      <w:pPr>
        <w:ind w:left="2660" w:hanging="420"/>
      </w:pPr>
    </w:lvl>
    <w:lvl w:ilvl="5" w:tplc="0409001B">
      <w:start w:val="1"/>
      <w:numFmt w:val="lowerRoman"/>
      <w:lvlText w:val="%6."/>
      <w:lvlJc w:val="right"/>
      <w:pPr>
        <w:ind w:left="3080" w:hanging="420"/>
      </w:pPr>
    </w:lvl>
    <w:lvl w:ilvl="6" w:tplc="0409000F">
      <w:start w:val="1"/>
      <w:numFmt w:val="decimal"/>
      <w:lvlText w:val="%7."/>
      <w:lvlJc w:val="left"/>
      <w:pPr>
        <w:ind w:left="3500" w:hanging="420"/>
      </w:pPr>
    </w:lvl>
    <w:lvl w:ilvl="7" w:tplc="04090019">
      <w:start w:val="1"/>
      <w:numFmt w:val="lowerLetter"/>
      <w:lvlText w:val="%8)"/>
      <w:lvlJc w:val="left"/>
      <w:pPr>
        <w:ind w:left="3920" w:hanging="420"/>
      </w:pPr>
    </w:lvl>
    <w:lvl w:ilvl="8" w:tplc="0409001B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68781521"/>
    <w:multiLevelType w:val="hybridMultilevel"/>
    <w:tmpl w:val="E952AC6A"/>
    <w:lvl w:ilvl="0" w:tplc="CA3C044A">
      <w:start w:val="1"/>
      <w:numFmt w:val="decimal"/>
      <w:lvlText w:val="%1."/>
      <w:lvlJc w:val="left"/>
      <w:pPr>
        <w:ind w:left="16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20" w:hanging="420"/>
      </w:pPr>
    </w:lvl>
    <w:lvl w:ilvl="2" w:tplc="0409001B" w:tentative="1">
      <w:start w:val="1"/>
      <w:numFmt w:val="lowerRoman"/>
      <w:lvlText w:val="%3."/>
      <w:lvlJc w:val="right"/>
      <w:pPr>
        <w:ind w:left="2540" w:hanging="420"/>
      </w:pPr>
    </w:lvl>
    <w:lvl w:ilvl="3" w:tplc="0409000F" w:tentative="1">
      <w:start w:val="1"/>
      <w:numFmt w:val="decimal"/>
      <w:lvlText w:val="%4."/>
      <w:lvlJc w:val="left"/>
      <w:pPr>
        <w:ind w:left="2960" w:hanging="420"/>
      </w:pPr>
    </w:lvl>
    <w:lvl w:ilvl="4" w:tplc="04090019" w:tentative="1">
      <w:start w:val="1"/>
      <w:numFmt w:val="lowerLetter"/>
      <w:lvlText w:val="%5)"/>
      <w:lvlJc w:val="left"/>
      <w:pPr>
        <w:ind w:left="3380" w:hanging="420"/>
      </w:pPr>
    </w:lvl>
    <w:lvl w:ilvl="5" w:tplc="0409001B" w:tentative="1">
      <w:start w:val="1"/>
      <w:numFmt w:val="lowerRoman"/>
      <w:lvlText w:val="%6."/>
      <w:lvlJc w:val="right"/>
      <w:pPr>
        <w:ind w:left="3800" w:hanging="420"/>
      </w:pPr>
    </w:lvl>
    <w:lvl w:ilvl="6" w:tplc="0409000F" w:tentative="1">
      <w:start w:val="1"/>
      <w:numFmt w:val="decimal"/>
      <w:lvlText w:val="%7."/>
      <w:lvlJc w:val="left"/>
      <w:pPr>
        <w:ind w:left="4220" w:hanging="420"/>
      </w:pPr>
    </w:lvl>
    <w:lvl w:ilvl="7" w:tplc="04090019" w:tentative="1">
      <w:start w:val="1"/>
      <w:numFmt w:val="lowerLetter"/>
      <w:lvlText w:val="%8)"/>
      <w:lvlJc w:val="left"/>
      <w:pPr>
        <w:ind w:left="4640" w:hanging="420"/>
      </w:pPr>
    </w:lvl>
    <w:lvl w:ilvl="8" w:tplc="0409001B" w:tentative="1">
      <w:start w:val="1"/>
      <w:numFmt w:val="lowerRoman"/>
      <w:lvlText w:val="%9."/>
      <w:lvlJc w:val="right"/>
      <w:pPr>
        <w:ind w:left="506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284E"/>
    <w:rsid w:val="0004217F"/>
    <w:rsid w:val="000B5FF8"/>
    <w:rsid w:val="001D3733"/>
    <w:rsid w:val="00236A4C"/>
    <w:rsid w:val="0030284E"/>
    <w:rsid w:val="003076F5"/>
    <w:rsid w:val="00330BC2"/>
    <w:rsid w:val="00340FA7"/>
    <w:rsid w:val="00392C6C"/>
    <w:rsid w:val="003F4440"/>
    <w:rsid w:val="00493DD6"/>
    <w:rsid w:val="005834C5"/>
    <w:rsid w:val="0069064C"/>
    <w:rsid w:val="006B357B"/>
    <w:rsid w:val="006D28DA"/>
    <w:rsid w:val="006F7C5C"/>
    <w:rsid w:val="00725CF2"/>
    <w:rsid w:val="0076448E"/>
    <w:rsid w:val="007D32DD"/>
    <w:rsid w:val="0080757C"/>
    <w:rsid w:val="00865FC2"/>
    <w:rsid w:val="008B4438"/>
    <w:rsid w:val="008C7A95"/>
    <w:rsid w:val="00A1276C"/>
    <w:rsid w:val="00AC5D96"/>
    <w:rsid w:val="00AD5D78"/>
    <w:rsid w:val="00AF7CF7"/>
    <w:rsid w:val="00CF7D82"/>
    <w:rsid w:val="00E13019"/>
    <w:rsid w:val="00EC330A"/>
    <w:rsid w:val="00ED566D"/>
    <w:rsid w:val="00EE18FF"/>
    <w:rsid w:val="00F1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BBF3C"/>
  <w15:docId w15:val="{20079798-6877-46E2-B720-83A4B08E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F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44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44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44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4438"/>
    <w:rPr>
      <w:sz w:val="18"/>
      <w:szCs w:val="18"/>
    </w:rPr>
  </w:style>
  <w:style w:type="paragraph" w:styleId="a7">
    <w:name w:val="List Paragraph"/>
    <w:basedOn w:val="a"/>
    <w:uiPriority w:val="34"/>
    <w:qFormat/>
    <w:rsid w:val="00340F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3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DLLE</cp:lastModifiedBy>
  <cp:revision>26</cp:revision>
  <dcterms:created xsi:type="dcterms:W3CDTF">2022-08-31T05:11:00Z</dcterms:created>
  <dcterms:modified xsi:type="dcterms:W3CDTF">2022-09-09T01:17:00Z</dcterms:modified>
</cp:coreProperties>
</file>