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5A431">
      <w:pPr>
        <w:spacing w:line="400" w:lineRule="exact"/>
        <w:jc w:val="center"/>
        <w:rPr>
          <w:rFonts w:hint="eastAsia" w:ascii="楷体" w:hAnsi="楷体" w:eastAsia="楷体"/>
          <w:b/>
          <w:sz w:val="44"/>
          <w:szCs w:val="44"/>
        </w:rPr>
      </w:pPr>
    </w:p>
    <w:p w14:paraId="066EA230">
      <w:pPr>
        <w:spacing w:line="400" w:lineRule="exact"/>
        <w:jc w:val="center"/>
        <w:rPr>
          <w:rFonts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drawing>
          <wp:anchor distT="0" distB="0" distL="114300" distR="114300" simplePos="0" relativeHeight="251659264" behindDoc="1" locked="1" layoutInCell="1" allowOverlap="0">
            <wp:simplePos x="0" y="0"/>
            <wp:positionH relativeFrom="page">
              <wp:posOffset>571500</wp:posOffset>
            </wp:positionH>
            <wp:positionV relativeFrom="page">
              <wp:posOffset>419100</wp:posOffset>
            </wp:positionV>
            <wp:extent cx="6305550" cy="495300"/>
            <wp:effectExtent l="19050" t="0" r="0" b="0"/>
            <wp:wrapNone/>
            <wp:docPr id="2" name="图片 2" descr="教务处统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教务处统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/>
          <w:b/>
          <w:sz w:val="36"/>
          <w:szCs w:val="36"/>
        </w:rPr>
        <w:t>特殊考试课程安排申请表</w:t>
      </w:r>
    </w:p>
    <w:p w14:paraId="5B568D72">
      <w:pPr>
        <w:spacing w:line="400" w:lineRule="exact"/>
        <w:jc w:val="center"/>
        <w:rPr>
          <w:rFonts w:hint="eastAsia" w:ascii="楷体" w:hAnsi="楷体" w:eastAsia="楷体"/>
          <w:b/>
          <w:sz w:val="36"/>
          <w:szCs w:val="36"/>
        </w:rPr>
      </w:pPr>
    </w:p>
    <w:p w14:paraId="52921B80">
      <w:pPr>
        <w:rPr>
          <w:rFonts w:hint="eastAsia"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 xml:space="preserve">学年学期： </w:t>
      </w:r>
      <w:r>
        <w:rPr>
          <w:rFonts w:ascii="楷体" w:hAnsi="楷体" w:eastAsia="楷体"/>
          <w:b/>
          <w:sz w:val="30"/>
          <w:szCs w:val="30"/>
        </w:rPr>
        <w:t xml:space="preserve">                  </w:t>
      </w:r>
      <w:r>
        <w:rPr>
          <w:rFonts w:hint="eastAsia" w:ascii="楷体" w:hAnsi="楷体" w:eastAsia="楷体"/>
          <w:b/>
          <w:sz w:val="30"/>
          <w:szCs w:val="30"/>
        </w:rPr>
        <w:t>开课学院：</w:t>
      </w:r>
    </w:p>
    <w:tbl>
      <w:tblPr>
        <w:tblStyle w:val="4"/>
        <w:tblW w:w="104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2353"/>
        <w:gridCol w:w="1110"/>
        <w:gridCol w:w="2670"/>
        <w:gridCol w:w="2100"/>
        <w:gridCol w:w="1638"/>
      </w:tblGrid>
      <w:tr w14:paraId="73F94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62" w:hRule="atLeast"/>
          <w:jc w:val="center"/>
        </w:trPr>
        <w:tc>
          <w:tcPr>
            <w:tcW w:w="546" w:type="dxa"/>
            <w:textDirection w:val="tbRlV"/>
            <w:vAlign w:val="center"/>
          </w:tcPr>
          <w:p w14:paraId="74C5F39A">
            <w:pPr>
              <w:spacing w:line="480" w:lineRule="auto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353" w:type="dxa"/>
            <w:vAlign w:val="center"/>
          </w:tcPr>
          <w:p w14:paraId="373B3326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课程名称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vAlign w:val="center"/>
          </w:tcPr>
          <w:p w14:paraId="6957FD0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课程代码</w:t>
            </w:r>
          </w:p>
        </w:tc>
        <w:tc>
          <w:tcPr>
            <w:tcW w:w="2670" w:type="dxa"/>
            <w:vAlign w:val="center"/>
          </w:tcPr>
          <w:p w14:paraId="15A3ECC8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任课教师</w:t>
            </w:r>
          </w:p>
        </w:tc>
        <w:tc>
          <w:tcPr>
            <w:tcW w:w="2100" w:type="dxa"/>
            <w:vAlign w:val="center"/>
          </w:tcPr>
          <w:p w14:paraId="6CA8163A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特殊安排原因</w:t>
            </w:r>
          </w:p>
        </w:tc>
        <w:tc>
          <w:tcPr>
            <w:tcW w:w="1638" w:type="dxa"/>
          </w:tcPr>
          <w:p w14:paraId="41659978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特殊考试安排事项（移入或移出考试周等）</w:t>
            </w:r>
          </w:p>
        </w:tc>
      </w:tr>
      <w:tr w14:paraId="1A1EA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exact"/>
          <w:jc w:val="center"/>
        </w:trPr>
        <w:tc>
          <w:tcPr>
            <w:tcW w:w="546" w:type="dxa"/>
            <w:vAlign w:val="center"/>
          </w:tcPr>
          <w:p w14:paraId="448561D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1</w:t>
            </w:r>
          </w:p>
        </w:tc>
        <w:tc>
          <w:tcPr>
            <w:tcW w:w="2353" w:type="dxa"/>
            <w:vAlign w:val="center"/>
          </w:tcPr>
          <w:p w14:paraId="0A2A8960">
            <w:pPr>
              <w:spacing w:line="480" w:lineRule="auto"/>
              <w:jc w:val="center"/>
              <w:rPr>
                <w:rFonts w:hint="default" w:ascii="宋体" w:hAnsi="宋体" w:eastAsia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2"/>
                <w:szCs w:val="22"/>
                <w:lang w:val="en-US" w:eastAsia="zh-CN"/>
              </w:rPr>
              <w:t>线性代数B</w:t>
            </w:r>
          </w:p>
        </w:tc>
        <w:tc>
          <w:tcPr>
            <w:tcW w:w="1110" w:type="dxa"/>
            <w:vAlign w:val="center"/>
          </w:tcPr>
          <w:p w14:paraId="44C3BDD9">
            <w:pPr>
              <w:spacing w:line="480" w:lineRule="auto"/>
              <w:jc w:val="center"/>
              <w:rPr>
                <w:rFonts w:hint="default" w:ascii="宋体" w:hAnsi="宋体" w:eastAsia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2"/>
                <w:szCs w:val="22"/>
                <w:lang w:val="en-US" w:eastAsia="zh-CN"/>
              </w:rPr>
              <w:t>22000622</w:t>
            </w:r>
          </w:p>
          <w:p w14:paraId="38F9ED07">
            <w:pPr>
              <w:spacing w:line="480" w:lineRule="auto"/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  <w:p w14:paraId="355E4992">
            <w:pPr>
              <w:spacing w:line="480" w:lineRule="auto"/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2670" w:type="dxa"/>
            <w:shd w:val="clear" w:color="auto" w:fill="auto"/>
            <w:vAlign w:val="center"/>
          </w:tcPr>
          <w:p w14:paraId="02F8B996">
            <w:pPr>
              <w:spacing w:line="480" w:lineRule="auto"/>
              <w:jc w:val="center"/>
              <w:rPr>
                <w:rFonts w:hint="default" w:ascii="宋体" w:hAnsi="宋体" w:eastAsia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2"/>
                <w:szCs w:val="22"/>
                <w:lang w:val="en-US" w:eastAsia="zh-CN"/>
              </w:rPr>
              <w:t>魏连鑫、余旭洪、彭伟敏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E7FB2D">
            <w:pPr>
              <w:spacing w:line="480" w:lineRule="auto"/>
              <w:jc w:val="center"/>
              <w:rPr>
                <w:rFonts w:hint="default" w:ascii="宋体" w:hAnsi="宋体" w:eastAsia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2"/>
                <w:szCs w:val="22"/>
                <w:lang w:val="en-US" w:eastAsia="zh-CN"/>
              </w:rPr>
              <w:t>与面上课程一起考</w:t>
            </w:r>
          </w:p>
        </w:tc>
        <w:tc>
          <w:tcPr>
            <w:tcW w:w="1638" w:type="dxa"/>
            <w:vAlign w:val="center"/>
          </w:tcPr>
          <w:p w14:paraId="10A76130">
            <w:pPr>
              <w:spacing w:line="480" w:lineRule="auto"/>
              <w:jc w:val="center"/>
              <w:rPr>
                <w:rFonts w:hint="default" w:ascii="宋体" w:hAnsi="宋体" w:eastAsia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2"/>
                <w:szCs w:val="22"/>
                <w:lang w:val="en-US" w:eastAsia="zh-CN"/>
              </w:rPr>
              <w:t>移入考试周</w:t>
            </w:r>
          </w:p>
        </w:tc>
      </w:tr>
      <w:tr w14:paraId="23431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546" w:type="dxa"/>
            <w:vAlign w:val="center"/>
          </w:tcPr>
          <w:p w14:paraId="42BE0388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2</w:t>
            </w:r>
          </w:p>
        </w:tc>
        <w:tc>
          <w:tcPr>
            <w:tcW w:w="2353" w:type="dxa"/>
            <w:vAlign w:val="center"/>
          </w:tcPr>
          <w:p w14:paraId="70697330">
            <w:pPr>
              <w:spacing w:line="480" w:lineRule="auto"/>
              <w:jc w:val="center"/>
              <w:rPr>
                <w:rFonts w:hint="eastAsia" w:ascii="宋体" w:hAnsi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2"/>
                <w:szCs w:val="22"/>
                <w:lang w:val="en-US" w:eastAsia="zh-CN"/>
              </w:rPr>
              <w:t>复变函数与积分变换A</w:t>
            </w:r>
          </w:p>
          <w:p w14:paraId="6DAF5E80">
            <w:pPr>
              <w:spacing w:line="480" w:lineRule="auto"/>
              <w:jc w:val="center"/>
              <w:rPr>
                <w:rFonts w:hint="default" w:ascii="宋体" w:hAnsi="宋体"/>
                <w:b w:val="0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 w14:paraId="41791790">
            <w:pPr>
              <w:spacing w:line="480" w:lineRule="auto"/>
              <w:jc w:val="center"/>
              <w:rPr>
                <w:rFonts w:hint="default" w:ascii="宋体" w:hAnsi="宋体" w:eastAsia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2"/>
                <w:szCs w:val="22"/>
                <w:lang w:val="en-US" w:eastAsia="zh-CN"/>
              </w:rPr>
              <w:t>22000141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4789507F">
            <w:pPr>
              <w:spacing w:line="480" w:lineRule="auto"/>
              <w:jc w:val="center"/>
              <w:rPr>
                <w:rFonts w:hint="default" w:ascii="宋体" w:hAnsi="宋体" w:eastAsia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2"/>
                <w:szCs w:val="22"/>
                <w:lang w:val="en-US" w:eastAsia="zh-CN"/>
              </w:rPr>
              <w:t>李洪波、张鲁潮、范洪福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D592B3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 w:val="22"/>
                <w:szCs w:val="22"/>
                <w:lang w:val="en-US" w:eastAsia="zh-CN"/>
              </w:rPr>
              <w:t>与面上课程一起考</w:t>
            </w:r>
          </w:p>
        </w:tc>
        <w:tc>
          <w:tcPr>
            <w:tcW w:w="1638" w:type="dxa"/>
            <w:shd w:val="clear"/>
            <w:vAlign w:val="center"/>
          </w:tcPr>
          <w:p w14:paraId="2BAF278A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b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 w:val="22"/>
                <w:szCs w:val="22"/>
                <w:lang w:val="en-US" w:eastAsia="zh-CN"/>
              </w:rPr>
              <w:t>移入考试周</w:t>
            </w:r>
          </w:p>
        </w:tc>
      </w:tr>
      <w:tr w14:paraId="3828B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546" w:type="dxa"/>
            <w:vAlign w:val="center"/>
          </w:tcPr>
          <w:p w14:paraId="1104F69D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3</w:t>
            </w:r>
          </w:p>
        </w:tc>
        <w:tc>
          <w:tcPr>
            <w:tcW w:w="2353" w:type="dxa"/>
            <w:vAlign w:val="center"/>
          </w:tcPr>
          <w:p w14:paraId="5A17CC00">
            <w:pPr>
              <w:spacing w:line="480" w:lineRule="auto"/>
              <w:jc w:val="center"/>
              <w:rPr>
                <w:rFonts w:hint="default" w:ascii="宋体" w:hAnsi="宋体" w:eastAsia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2"/>
                <w:szCs w:val="22"/>
                <w:lang w:val="en-US" w:eastAsia="zh-CN"/>
              </w:rPr>
              <w:t>高等数学A1</w:t>
            </w:r>
          </w:p>
        </w:tc>
        <w:tc>
          <w:tcPr>
            <w:tcW w:w="1110" w:type="dxa"/>
            <w:vAlign w:val="center"/>
          </w:tcPr>
          <w:p w14:paraId="5AFFFAD2">
            <w:pPr>
              <w:spacing w:line="480" w:lineRule="auto"/>
              <w:jc w:val="center"/>
              <w:rPr>
                <w:rFonts w:hint="default" w:ascii="宋体" w:hAnsi="宋体" w:eastAsia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2"/>
                <w:szCs w:val="22"/>
                <w:lang w:val="en-US" w:eastAsia="zh-CN"/>
              </w:rPr>
              <w:t>22000210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6B167115">
            <w:pPr>
              <w:spacing w:line="480" w:lineRule="auto"/>
              <w:jc w:val="center"/>
              <w:rPr>
                <w:rFonts w:hint="eastAsia" w:ascii="宋体" w:hAnsi="宋体" w:eastAsia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2"/>
                <w:szCs w:val="22"/>
                <w:lang w:val="en-US" w:eastAsia="zh-CN"/>
              </w:rPr>
              <w:t>葛岩岩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09E667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 w:val="22"/>
                <w:szCs w:val="22"/>
                <w:lang w:val="en-US" w:eastAsia="zh-CN"/>
              </w:rPr>
              <w:t>与面上课程一起考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E247CE0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b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 w:val="22"/>
                <w:szCs w:val="22"/>
                <w:lang w:val="en-US" w:eastAsia="zh-CN"/>
              </w:rPr>
              <w:t>移入考试周</w:t>
            </w:r>
          </w:p>
        </w:tc>
      </w:tr>
      <w:tr w14:paraId="36D67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546" w:type="dxa"/>
            <w:vAlign w:val="center"/>
          </w:tcPr>
          <w:p w14:paraId="18E1C3E5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4</w:t>
            </w:r>
          </w:p>
        </w:tc>
        <w:tc>
          <w:tcPr>
            <w:tcW w:w="2353" w:type="dxa"/>
          </w:tcPr>
          <w:p w14:paraId="0157F02F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110" w:type="dxa"/>
          </w:tcPr>
          <w:p w14:paraId="5130C7BD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670" w:type="dxa"/>
            <w:shd w:val="clear" w:color="auto" w:fill="auto"/>
          </w:tcPr>
          <w:p w14:paraId="733E6AFB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00" w:type="dxa"/>
            <w:shd w:val="clear" w:color="auto" w:fill="auto"/>
          </w:tcPr>
          <w:p w14:paraId="2F4BE271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38" w:type="dxa"/>
          </w:tcPr>
          <w:p w14:paraId="1B66E45D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07F7F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546" w:type="dxa"/>
            <w:vAlign w:val="center"/>
          </w:tcPr>
          <w:p w14:paraId="039A72C8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5</w:t>
            </w:r>
          </w:p>
        </w:tc>
        <w:tc>
          <w:tcPr>
            <w:tcW w:w="2353" w:type="dxa"/>
          </w:tcPr>
          <w:p w14:paraId="17D6F39A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110" w:type="dxa"/>
          </w:tcPr>
          <w:p w14:paraId="090BD717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670" w:type="dxa"/>
            <w:shd w:val="clear" w:color="auto" w:fill="auto"/>
          </w:tcPr>
          <w:p w14:paraId="1486158E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00" w:type="dxa"/>
            <w:shd w:val="clear" w:color="auto" w:fill="auto"/>
          </w:tcPr>
          <w:p w14:paraId="1A93E4A9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38" w:type="dxa"/>
          </w:tcPr>
          <w:p w14:paraId="3375F070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4DE8C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546" w:type="dxa"/>
            <w:vAlign w:val="center"/>
          </w:tcPr>
          <w:p w14:paraId="26608A70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6</w:t>
            </w:r>
          </w:p>
        </w:tc>
        <w:tc>
          <w:tcPr>
            <w:tcW w:w="2353" w:type="dxa"/>
          </w:tcPr>
          <w:p w14:paraId="11644E2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110" w:type="dxa"/>
          </w:tcPr>
          <w:p w14:paraId="2D59D9D1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670" w:type="dxa"/>
            <w:shd w:val="clear" w:color="auto" w:fill="auto"/>
          </w:tcPr>
          <w:p w14:paraId="33489F5A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00" w:type="dxa"/>
            <w:shd w:val="clear" w:color="auto" w:fill="auto"/>
          </w:tcPr>
          <w:p w14:paraId="3AEBA151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38" w:type="dxa"/>
          </w:tcPr>
          <w:p w14:paraId="3FEF0497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4E38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8498D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7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1F123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9BABA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3BC43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0DDF43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17AA0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29CB0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6B693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8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94A1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47C9E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29154E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114C1A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DB6F8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3A9BE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exact"/>
          <w:jc w:val="center"/>
        </w:trPr>
        <w:tc>
          <w:tcPr>
            <w:tcW w:w="104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18DB0">
            <w:pPr>
              <w:spacing w:line="480" w:lineRule="auto"/>
              <w:rPr>
                <w:rFonts w:ascii="楷体" w:hAnsi="楷体" w:eastAsia="楷体"/>
                <w:b/>
                <w:sz w:val="30"/>
                <w:szCs w:val="30"/>
              </w:rPr>
            </w:pPr>
            <w:r>
              <w:rPr>
                <w:rFonts w:hint="eastAsia" w:ascii="楷体" w:hAnsi="楷体" w:eastAsia="楷体"/>
                <w:b/>
                <w:sz w:val="30"/>
                <w:szCs w:val="30"/>
              </w:rPr>
              <w:t xml:space="preserve">学院审核： </w:t>
            </w:r>
            <w:r>
              <w:rPr>
                <w:rFonts w:ascii="楷体" w:hAnsi="楷体" w:eastAsia="楷体"/>
                <w:b/>
                <w:sz w:val="30"/>
                <w:szCs w:val="30"/>
              </w:rPr>
              <w:t xml:space="preserve">                               </w:t>
            </w:r>
          </w:p>
          <w:p w14:paraId="35C2E882">
            <w:pPr>
              <w:spacing w:line="480" w:lineRule="auto"/>
              <w:ind w:firstLine="6325" w:firstLineChars="2100"/>
              <w:rPr>
                <w:rFonts w:ascii="楷体" w:hAnsi="楷体" w:eastAsia="楷体"/>
                <w:b/>
                <w:sz w:val="30"/>
                <w:szCs w:val="30"/>
              </w:rPr>
            </w:pPr>
            <w:r>
              <w:rPr>
                <w:rFonts w:hint="eastAsia" w:ascii="楷体" w:hAnsi="楷体" w:eastAsia="楷体"/>
                <w:b/>
                <w:sz w:val="30"/>
                <w:szCs w:val="30"/>
              </w:rPr>
              <w:t>签章：</w:t>
            </w:r>
          </w:p>
          <w:p w14:paraId="4FEBD383">
            <w:pPr>
              <w:spacing w:line="480" w:lineRule="auto"/>
              <w:ind w:firstLine="6325" w:firstLineChars="2100"/>
              <w:rPr>
                <w:rFonts w:ascii="楷体" w:hAnsi="楷体" w:eastAsia="楷体"/>
                <w:b/>
                <w:sz w:val="30"/>
                <w:szCs w:val="30"/>
              </w:rPr>
            </w:pPr>
            <w:r>
              <w:rPr>
                <w:rFonts w:hint="eastAsia" w:ascii="楷体" w:hAnsi="楷体" w:eastAsia="楷体"/>
                <w:b/>
                <w:sz w:val="30"/>
                <w:szCs w:val="30"/>
              </w:rPr>
              <w:t>日期：</w:t>
            </w:r>
          </w:p>
          <w:p w14:paraId="66FE9EBB">
            <w:pPr>
              <w:spacing w:line="480" w:lineRule="auto"/>
              <w:ind w:firstLine="5903" w:firstLineChars="2100"/>
              <w:rPr>
                <w:rFonts w:ascii="宋体" w:hAnsi="宋体"/>
                <w:b/>
                <w:sz w:val="28"/>
                <w:szCs w:val="28"/>
              </w:rPr>
            </w:pPr>
          </w:p>
          <w:p w14:paraId="5245F60F">
            <w:pPr>
              <w:spacing w:line="480" w:lineRule="auto"/>
              <w:ind w:firstLine="5903" w:firstLineChars="2100"/>
              <w:rPr>
                <w:rFonts w:ascii="宋体" w:hAnsi="宋体"/>
                <w:b/>
                <w:sz w:val="28"/>
                <w:szCs w:val="28"/>
              </w:rPr>
            </w:pPr>
          </w:p>
          <w:p w14:paraId="4A65795F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14:paraId="16F2805B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14:paraId="67403F7E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                                                  </w:t>
            </w:r>
          </w:p>
          <w:p w14:paraId="28C2F7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14:paraId="3ADAAEB0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14:paraId="569632C9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14:paraId="4F048C3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14:paraId="0027B706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14:paraId="791BB8A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14:paraId="0AA879B0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55CEF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6" w:hRule="exact"/>
          <w:jc w:val="center"/>
        </w:trPr>
        <w:tc>
          <w:tcPr>
            <w:tcW w:w="104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474AB">
            <w:pPr>
              <w:spacing w:line="480" w:lineRule="auto"/>
              <w:rPr>
                <w:rFonts w:ascii="楷体" w:hAnsi="楷体" w:eastAsia="楷体"/>
                <w:b/>
                <w:sz w:val="30"/>
                <w:szCs w:val="30"/>
              </w:rPr>
            </w:pPr>
            <w:r>
              <w:rPr>
                <w:rFonts w:hint="eastAsia" w:ascii="楷体" w:hAnsi="楷体" w:eastAsia="楷体"/>
                <w:b/>
                <w:sz w:val="30"/>
                <w:szCs w:val="30"/>
              </w:rPr>
              <w:t xml:space="preserve">教务处意见： </w:t>
            </w:r>
            <w:r>
              <w:rPr>
                <w:rFonts w:ascii="楷体" w:hAnsi="楷体" w:eastAsia="楷体"/>
                <w:b/>
                <w:sz w:val="30"/>
                <w:szCs w:val="30"/>
              </w:rPr>
              <w:t xml:space="preserve">                             </w:t>
            </w:r>
          </w:p>
          <w:p w14:paraId="71BE2BB1">
            <w:pPr>
              <w:spacing w:line="480" w:lineRule="auto"/>
              <w:ind w:firstLine="6325" w:firstLineChars="2100"/>
              <w:rPr>
                <w:rFonts w:ascii="楷体" w:hAnsi="楷体" w:eastAsia="楷体"/>
                <w:b/>
                <w:sz w:val="30"/>
                <w:szCs w:val="30"/>
              </w:rPr>
            </w:pPr>
            <w:r>
              <w:rPr>
                <w:rFonts w:hint="eastAsia" w:ascii="楷体" w:hAnsi="楷体" w:eastAsia="楷体"/>
                <w:b/>
                <w:sz w:val="30"/>
                <w:szCs w:val="30"/>
              </w:rPr>
              <w:t>签字：</w:t>
            </w:r>
          </w:p>
          <w:p w14:paraId="76FA9002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30"/>
                <w:szCs w:val="30"/>
              </w:rPr>
              <w:t xml:space="preserve"> </w:t>
            </w:r>
            <w:r>
              <w:rPr>
                <w:rFonts w:ascii="楷体" w:hAnsi="楷体" w:eastAsia="楷体"/>
                <w:b/>
                <w:sz w:val="30"/>
                <w:szCs w:val="30"/>
              </w:rPr>
              <w:t xml:space="preserve">                                         </w:t>
            </w:r>
            <w:r>
              <w:rPr>
                <w:rFonts w:hint="eastAsia" w:ascii="楷体" w:hAnsi="楷体" w:eastAsia="楷体"/>
                <w:b/>
                <w:sz w:val="30"/>
                <w:szCs w:val="30"/>
              </w:rPr>
              <w:t>日期：</w:t>
            </w:r>
          </w:p>
        </w:tc>
      </w:tr>
    </w:tbl>
    <w:p w14:paraId="000CDEEE">
      <w:pPr>
        <w:rPr>
          <w:rFonts w:ascii="仿宋_GB2312" w:hAnsi="Batang" w:eastAsia="仿宋_GB2312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2YTVhMjhmNjBhNTk0ZTU2OGRjOTYwY2UwNTQzOWYifQ=="/>
  </w:docVars>
  <w:rsids>
    <w:rsidRoot w:val="008E3626"/>
    <w:rsid w:val="00032C18"/>
    <w:rsid w:val="00084C7A"/>
    <w:rsid w:val="000C2E75"/>
    <w:rsid w:val="00153C15"/>
    <w:rsid w:val="001B0E76"/>
    <w:rsid w:val="0025576F"/>
    <w:rsid w:val="0029442C"/>
    <w:rsid w:val="002D491C"/>
    <w:rsid w:val="004B15C9"/>
    <w:rsid w:val="004C58C3"/>
    <w:rsid w:val="0055418E"/>
    <w:rsid w:val="005601E4"/>
    <w:rsid w:val="00565DAF"/>
    <w:rsid w:val="00573EF6"/>
    <w:rsid w:val="005C6305"/>
    <w:rsid w:val="006165DC"/>
    <w:rsid w:val="00627422"/>
    <w:rsid w:val="006716C6"/>
    <w:rsid w:val="006A5270"/>
    <w:rsid w:val="006E7AAF"/>
    <w:rsid w:val="007800C4"/>
    <w:rsid w:val="008D3351"/>
    <w:rsid w:val="008E3626"/>
    <w:rsid w:val="008E5619"/>
    <w:rsid w:val="00930CAC"/>
    <w:rsid w:val="00941982"/>
    <w:rsid w:val="009435FA"/>
    <w:rsid w:val="00973399"/>
    <w:rsid w:val="009828D4"/>
    <w:rsid w:val="009C3A0C"/>
    <w:rsid w:val="009D516A"/>
    <w:rsid w:val="00A16579"/>
    <w:rsid w:val="00A343FC"/>
    <w:rsid w:val="00AC3B8D"/>
    <w:rsid w:val="00B84782"/>
    <w:rsid w:val="00C06C8E"/>
    <w:rsid w:val="00C97E92"/>
    <w:rsid w:val="00CA1D70"/>
    <w:rsid w:val="00CA6A34"/>
    <w:rsid w:val="00CC5FD3"/>
    <w:rsid w:val="00CE1455"/>
    <w:rsid w:val="00D41E67"/>
    <w:rsid w:val="00F40077"/>
    <w:rsid w:val="00F73C5C"/>
    <w:rsid w:val="00FD4650"/>
    <w:rsid w:val="00FE172E"/>
    <w:rsid w:val="1B8B33F9"/>
    <w:rsid w:val="45BE1301"/>
    <w:rsid w:val="46EA7E6B"/>
    <w:rsid w:val="478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字符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F9294-3173-4F61-A4F4-2F45E0E492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95</Words>
  <Characters>98</Characters>
  <Lines>2</Lines>
  <Paragraphs>1</Paragraphs>
  <TotalTime>5</TotalTime>
  <ScaleCrop>false</ScaleCrop>
  <LinksUpToDate>false</LinksUpToDate>
  <CharactersWithSpaces>280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2024-10-15T02:10:00Z</dcterms:created>
  <dc:creator>微软用户</dc:creator>
  <cp:lastModifiedBy>默明</cp:lastModifiedBy>
  <cp:lastPrinted>2014-04-11T01:10:00Z</cp:lastPrinted>
  <dcterms:modified xsi:type="dcterms:W3CDTF">2024-10-15T05:54:49Z</dcterms:modified>
  <dc:title>2007/2008（二）提前考试课程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744056EDC9D348C295B5E2862D2A6DED</vt:lpwstr>
  </property>
</Properties>
</file>